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 w:line="620" w:lineRule="exact"/>
        <w:jc w:val="center"/>
        <w:textAlignment w:val="auto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华宸信托</w:t>
      </w:r>
      <w:r>
        <w:rPr>
          <w:rFonts w:hint="eastAsia" w:ascii="仿宋" w:hAnsi="仿宋" w:eastAsia="仿宋" w:cs="仿宋"/>
          <w:sz w:val="36"/>
          <w:szCs w:val="36"/>
        </w:rPr>
        <w:t>·</w:t>
      </w:r>
      <w:r>
        <w:rPr>
          <w:rFonts w:hint="eastAsia" w:ascii="宋体" w:hAnsi="宋体" w:eastAsia="宋体" w:cs="宋体"/>
          <w:sz w:val="36"/>
          <w:szCs w:val="36"/>
        </w:rPr>
        <w:t>宸兴5号集合资金信托计划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 w:line="620" w:lineRule="exact"/>
        <w:jc w:val="center"/>
        <w:textAlignment w:val="auto"/>
        <w:rPr>
          <w:rFonts w:hint="eastAsia" w:ascii="宋体" w:hAnsi="宋体" w:eastAsia="宋体" w:cs="宋体"/>
          <w:sz w:val="36"/>
          <w:szCs w:val="36"/>
          <w:highlight w:val="yellow"/>
        </w:rPr>
      </w:pPr>
      <w:r>
        <w:rPr>
          <w:rFonts w:hint="eastAsia" w:ascii="宋体" w:hAnsi="宋体" w:eastAsia="宋体" w:cs="宋体"/>
          <w:sz w:val="36"/>
          <w:szCs w:val="36"/>
        </w:rPr>
        <w:t>信托资金管理报告</w:t>
      </w:r>
      <w:r>
        <w:rPr>
          <w:rFonts w:hint="eastAsia" w:ascii="宋体" w:hAnsi="宋体" w:eastAsia="宋体" w:cs="宋体"/>
          <w:sz w:val="36"/>
          <w:szCs w:val="36"/>
          <w:highlight w:val="none"/>
        </w:rPr>
        <w:t>（202</w:t>
      </w:r>
      <w:r>
        <w:rPr>
          <w:rFonts w:hint="eastAsia" w:ascii="宋体" w:hAnsi="宋体" w:eastAsia="宋体" w:cs="宋体"/>
          <w:sz w:val="36"/>
          <w:szCs w:val="36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sz w:val="36"/>
          <w:szCs w:val="36"/>
          <w:highlight w:val="none"/>
        </w:rPr>
        <w:t>年第</w:t>
      </w:r>
      <w:r>
        <w:rPr>
          <w:rFonts w:hint="eastAsia" w:ascii="宋体" w:hAnsi="宋体" w:eastAsia="宋体" w:cs="宋体"/>
          <w:sz w:val="36"/>
          <w:szCs w:val="36"/>
          <w:highlight w:val="none"/>
          <w:lang w:val="en-US" w:eastAsia="zh-CN"/>
        </w:rPr>
        <w:t>二</w:t>
      </w:r>
      <w:r>
        <w:rPr>
          <w:rFonts w:hint="eastAsia" w:ascii="宋体" w:hAnsi="宋体" w:eastAsia="宋体" w:cs="宋体"/>
          <w:sz w:val="36"/>
          <w:szCs w:val="36"/>
          <w:highlight w:val="none"/>
        </w:rPr>
        <w:t>季度）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尊敬的委托人/受益人：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华宸信托有限责任公司（以下简称“本公司”）发起设立的“华宸信托·宸兴5号集合资金信托计划”（以下简称“本信托计划”或“信托计划”）于202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19</w:t>
      </w:r>
      <w:r>
        <w:rPr>
          <w:rFonts w:hint="eastAsia" w:ascii="仿宋" w:hAnsi="仿宋" w:eastAsia="仿宋" w:cs="仿宋"/>
          <w:sz w:val="32"/>
          <w:szCs w:val="32"/>
        </w:rPr>
        <w:t>日成立。本公司作为受托人向您报告本信托计划成立后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202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年第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季度</w:t>
      </w:r>
      <w:r>
        <w:rPr>
          <w:rFonts w:hint="eastAsia" w:ascii="仿宋" w:hAnsi="仿宋" w:eastAsia="仿宋" w:cs="仿宋"/>
          <w:sz w:val="32"/>
          <w:szCs w:val="32"/>
        </w:rPr>
        <w:t>的信托事务管理事宜。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 w:line="62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一、信托计划基本情况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1、信托计划名称：华宸信托·宸兴5号集合资金信托计划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2、信托计划受托人：华宸信托有限责任公司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3、信托计划成立日：202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19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4、信托计划规模：人民币1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,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610</w:t>
      </w:r>
      <w:r>
        <w:rPr>
          <w:rFonts w:hint="eastAsia" w:ascii="仿宋" w:hAnsi="仿宋" w:eastAsia="仿宋" w:cs="仿宋"/>
          <w:sz w:val="32"/>
          <w:szCs w:val="32"/>
        </w:rPr>
        <w:t>.00万元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5、信托计划期限：202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19</w:t>
      </w:r>
      <w:r>
        <w:rPr>
          <w:rFonts w:hint="eastAsia" w:ascii="仿宋" w:hAnsi="仿宋" w:eastAsia="仿宋" w:cs="仿宋"/>
          <w:sz w:val="32"/>
          <w:szCs w:val="32"/>
        </w:rPr>
        <w:t>日至2026年4月28日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 w:line="62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二、信托财产保管户开立情况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本公司为该项目设立了信托专户：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开户名称：华宸信托有限责任公司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开户银行：招商银行呼和浩特分行营业部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开户账号：7559 1457 4710 407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 w:line="62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三、信托计划的管理、运用、处分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（一）受托人根据《信托公司管理办法》及《信托公司集合资金信托计划管理办法》为本信托计划开立了专门的信托财产账户，建立了单独的会计账户进行管理和核算。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自本信托计划成立起至本日，受托人恪尽职守、勤勉尽责、谨慎管理，忠实履行有关法律、行政法规和本项目信托文件的规定，根据信托业务的需要设置不同的部门和岗位，以实现各部门、岗位间的相互监督和制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（三）信托计划成立起至本日，受托人按照信托文件的规定，将信托资金组合投资于主体信用评级AA级以上的债券，闲置期间运用于银行存款。自本信托计划成立起至本日，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项目按照有关信托文件正常运行，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标的债券发行人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经营情况及财务状况正常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且没有发生能够影响信托财产安全及受益人利益的其他情况。</w:t>
      </w:r>
      <w:r>
        <w:rPr>
          <w:rFonts w:hint="eastAsia" w:ascii="仿宋" w:hAnsi="仿宋" w:eastAsia="仿宋" w:cs="仿宋"/>
          <w:sz w:val="32"/>
          <w:szCs w:val="32"/>
        </w:rPr>
        <w:t>至本报告期末，信托专户资金余额为人民币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247,975.44</w:t>
      </w:r>
      <w:r>
        <w:rPr>
          <w:rFonts w:hint="eastAsia" w:ascii="仿宋" w:hAnsi="仿宋" w:eastAsia="仿宋" w:cs="仿宋"/>
          <w:sz w:val="32"/>
          <w:szCs w:val="32"/>
        </w:rPr>
        <w:t>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 w:line="62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四、信托财产收入、估值及信托利益分配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截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止202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6月30日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，本计划信托资产总计177,651,320.94元，其中：货币资金247,975.44元，交易性金融资产177,391,774.17元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应收款项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11,571.33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元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；信托负债合计为273,633.50元，其中：应交税费48,919.39元，应付受托人报酬211,071.27元，应付托管费2,071.51元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其他应付款项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11,571.33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元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；信托权益合计177,377,687.44元，其中：实收信托176,100,000.00元，未分配利润1,277,687.44元。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截止202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6月30日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受托人管理信托财产产生的信托收入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合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计1,501,265.70元，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其中：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利息收入2,316.22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元，投资收益1,435,394.48元，公允价值变动损益63,555.00元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截止202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6月30日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支出合计223,578.26元，其中：受托人报酬211,071.27元，营业税金及附加5,435.48元，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托管费2,071.51元，律师费5,000.00元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。可供分配的信托利润1,277,687.44元，期末未分配信托利润1,277,687.44元。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截止本报告期最后一日，信托计划单位净值为1.0073，累计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单位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净值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1.0073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特别提示：本信托计划投资的资产不具备活跃交易市场，估值结果可能和最终实际分配清库存在偏差，最终应以实际分配结果为准。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 w:line="62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五、其他事项披露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1、本报告期间信托经理未变更。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2、本报告期间信托财产运用无重大变动情况。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3、本报告期间无涉及诉讼或者损害信托财产、受益人利益的情形发生。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4、依据《信托合同》无需要披露的其他事项。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 w:line="62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六、结论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本报告期内，信托财产运用符合信托文件的约定，信托运行稳定，没有发现信托的重大不利情况。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受托人今后将继续严格按照信托文件的约定，勤勉尽责，谨慎、有效管理，努力实现受益人利益最大化。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华宸信托有限责任公司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right"/>
        <w:textAlignment w:val="auto"/>
        <w:rPr>
          <w:rFonts w:hint="eastAsia" w:ascii="仿宋" w:hAnsi="仿宋" w:eastAsia="仿宋" w:cs="仿宋"/>
          <w:sz w:val="32"/>
          <w:szCs w:val="32"/>
          <w:highlight w:val="yellow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202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zOGZiMTBhM2FkNzJhMDU4YmFhMjJlYjNmNDA5ZDcifQ=="/>
    <w:docVar w:name="KSO_WPS_MARK_KEY" w:val="2e2a0c4c-4ad1-44ba-b2c4-927837a745b5"/>
  </w:docVars>
  <w:rsids>
    <w:rsidRoot w:val="6CC62633"/>
    <w:rsid w:val="015F1AC0"/>
    <w:rsid w:val="08C94F2B"/>
    <w:rsid w:val="09736C45"/>
    <w:rsid w:val="098A290C"/>
    <w:rsid w:val="0A157CFC"/>
    <w:rsid w:val="11C40985"/>
    <w:rsid w:val="14A06F53"/>
    <w:rsid w:val="15D13671"/>
    <w:rsid w:val="162163A6"/>
    <w:rsid w:val="19B7492C"/>
    <w:rsid w:val="1B2C6557"/>
    <w:rsid w:val="1E217F88"/>
    <w:rsid w:val="1E4075E6"/>
    <w:rsid w:val="1F953961"/>
    <w:rsid w:val="20542ED4"/>
    <w:rsid w:val="26C708A4"/>
    <w:rsid w:val="27E23CCF"/>
    <w:rsid w:val="2D452523"/>
    <w:rsid w:val="2FF67B04"/>
    <w:rsid w:val="30BC7030"/>
    <w:rsid w:val="318B14CD"/>
    <w:rsid w:val="35B446E9"/>
    <w:rsid w:val="3744384B"/>
    <w:rsid w:val="3919557D"/>
    <w:rsid w:val="3BCB62E9"/>
    <w:rsid w:val="3E772758"/>
    <w:rsid w:val="3F656A54"/>
    <w:rsid w:val="3FE91433"/>
    <w:rsid w:val="40BE641C"/>
    <w:rsid w:val="4467501D"/>
    <w:rsid w:val="46470C62"/>
    <w:rsid w:val="4CCC1EC1"/>
    <w:rsid w:val="4EF92D15"/>
    <w:rsid w:val="5268268C"/>
    <w:rsid w:val="53323601"/>
    <w:rsid w:val="55515659"/>
    <w:rsid w:val="58421289"/>
    <w:rsid w:val="5D6B2A0B"/>
    <w:rsid w:val="5D812854"/>
    <w:rsid w:val="62EF200D"/>
    <w:rsid w:val="64B82509"/>
    <w:rsid w:val="6A3A2708"/>
    <w:rsid w:val="6B662BEB"/>
    <w:rsid w:val="6CB73B9C"/>
    <w:rsid w:val="6CC62633"/>
    <w:rsid w:val="70666005"/>
    <w:rsid w:val="70730722"/>
    <w:rsid w:val="70745809"/>
    <w:rsid w:val="71B57779"/>
    <w:rsid w:val="764A3CD3"/>
    <w:rsid w:val="77336515"/>
    <w:rsid w:val="775D17E4"/>
    <w:rsid w:val="77A8092F"/>
    <w:rsid w:val="77F92A75"/>
    <w:rsid w:val="781D1C80"/>
    <w:rsid w:val="7A0207AA"/>
    <w:rsid w:val="7B5B49DF"/>
    <w:rsid w:val="7DB163E5"/>
    <w:rsid w:val="7EF94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1247</Words>
  <Characters>1543</Characters>
  <Lines>0</Lines>
  <Paragraphs>0</Paragraphs>
  <TotalTime>26</TotalTime>
  <ScaleCrop>false</ScaleCrop>
  <LinksUpToDate>false</LinksUpToDate>
  <CharactersWithSpaces>1547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2023-01-05T01:04:00Z</dcterms:created>
  <dc:creator>张晓宇</dc:creator>
  <cp:lastModifiedBy>xj</cp:lastModifiedBy>
  <cp:lastPrinted>2023-07-12T03:19:08Z</cp:lastPrinted>
  <dcterms:modified xsi:type="dcterms:W3CDTF">2023-07-12T03:20:10Z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18157F7E0074478CA3E3CA9C5AB1A44B</vt:lpwstr>
  </property>
</Properties>
</file>